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1D1548E"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B65EDB" w:rsidRPr="000A553F">
        <w:rPr>
          <w:lang w:val="en-US"/>
        </w:rPr>
        <w:t>R1-18</w:t>
      </w:r>
      <w:bookmarkStart w:id="0" w:name="_GoBack"/>
      <w:r w:rsidR="00B65EDB" w:rsidRPr="000A553F">
        <w:rPr>
          <w:lang w:val="en-US"/>
        </w:rPr>
        <w:t>00899</w:t>
      </w:r>
      <w:bookmarkEnd w:id="0"/>
    </w:p>
    <w:p w14:paraId="161050DA" w14:textId="64E98325" w:rsidR="007A5B38" w:rsidRPr="007679B0" w:rsidRDefault="000C5734" w:rsidP="007A5B38">
      <w:pPr>
        <w:pStyle w:val="3GPPHeader"/>
        <w:rPr>
          <w:lang w:val="en-US"/>
        </w:rPr>
      </w:pPr>
      <w:r w:rsidRPr="000C5734">
        <w:rPr>
          <w:lang w:val="en-US"/>
        </w:rPr>
        <w:t>Vancouver, Canada, January 22</w:t>
      </w:r>
      <w:r w:rsidRPr="007E1EBF">
        <w:rPr>
          <w:vertAlign w:val="superscript"/>
          <w:lang w:val="en-US"/>
        </w:rPr>
        <w:t>nd</w:t>
      </w:r>
      <w:r w:rsidR="007E1EBF">
        <w:rPr>
          <w:lang w:val="en-US"/>
        </w:rPr>
        <w:t xml:space="preserve"> </w:t>
      </w:r>
      <w:r w:rsidRPr="000C5734">
        <w:rPr>
          <w:lang w:val="en-US"/>
        </w:rPr>
        <w:t>– 26</w:t>
      </w:r>
      <w:r w:rsidRPr="007E1EBF">
        <w:rPr>
          <w:vertAlign w:val="superscript"/>
          <w:lang w:val="en-US"/>
        </w:rPr>
        <w:t>th</w:t>
      </w:r>
      <w:r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6C38C67" w:rsidR="00E90E49" w:rsidRPr="00327997" w:rsidRDefault="003D3C45" w:rsidP="00327997">
      <w:pPr>
        <w:pStyle w:val="3GPPHeader"/>
      </w:pPr>
      <w:r w:rsidRPr="00327997">
        <w:t>Title:</w:t>
      </w:r>
      <w:r w:rsidR="00E90E49" w:rsidRPr="00327997">
        <w:tab/>
      </w:r>
      <w:r w:rsidR="00EA4888" w:rsidRPr="00EA4888">
        <w:t>Remaining details on measurements for mobility</w:t>
      </w:r>
    </w:p>
    <w:p w14:paraId="2D554DE3" w14:textId="5C5099F2" w:rsidR="00952A24" w:rsidRPr="00327997" w:rsidRDefault="00952A24" w:rsidP="00327997">
      <w:pPr>
        <w:pStyle w:val="3GPPHeader"/>
      </w:pPr>
      <w:r w:rsidRPr="00327997">
        <w:t>Agenda Item:</w:t>
      </w:r>
      <w:r w:rsidRPr="00327997">
        <w:tab/>
      </w:r>
      <w:r w:rsidR="00EA4888" w:rsidRPr="000A553F">
        <w:t>7.1.5.1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54A3897" w:rsidR="00BF7642" w:rsidRPr="00E9149C" w:rsidRDefault="000C5734" w:rsidP="00BF7642">
      <w:pPr>
        <w:pStyle w:val="BodyText"/>
      </w:pPr>
      <w:r>
        <w:t>In RAN1 #91</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E4586B" w14:textId="59CA390A" w:rsidR="00EA0E90" w:rsidRPr="00ED7F96" w:rsidRDefault="00C41741" w:rsidP="00EA0E90">
                            <w:r>
                              <w:rPr>
                                <w:highlight w:val="green"/>
                              </w:rPr>
                              <w:t>Agreement #1</w:t>
                            </w:r>
                            <w:r w:rsidR="00EA0E90" w:rsidRPr="00ED7F96">
                              <w:t>:</w:t>
                            </w:r>
                          </w:p>
                          <w:p w14:paraId="6620C055" w14:textId="77777777" w:rsidR="00EA0E90" w:rsidRPr="00ED7F96" w:rsidRDefault="00EA0E90" w:rsidP="00EA0E90">
                            <w:pPr>
                              <w:pStyle w:val="ListParagraph"/>
                              <w:numPr>
                                <w:ilvl w:val="0"/>
                                <w:numId w:val="16"/>
                              </w:numPr>
                              <w:contextualSpacing w:val="0"/>
                              <w:rPr>
                                <w:szCs w:val="20"/>
                                <w:lang w:eastAsia="zh-CN"/>
                              </w:rPr>
                            </w:pPr>
                            <w:r w:rsidRPr="00ED7F96">
                              <w:rPr>
                                <w:szCs w:val="20"/>
                                <w:lang w:eastAsia="zh-CN"/>
                              </w:rPr>
                              <w:t xml:space="preserve">For each CSI-RS resource, at most one associated SSB can be configured </w:t>
                            </w:r>
                          </w:p>
                          <w:p w14:paraId="117F7751" w14:textId="77777777" w:rsidR="00EA0E90" w:rsidRPr="00ED7F96" w:rsidRDefault="00EA0E90" w:rsidP="00EA0E90">
                            <w:pPr>
                              <w:pStyle w:val="ListParagraph"/>
                              <w:numPr>
                                <w:ilvl w:val="0"/>
                                <w:numId w:val="16"/>
                              </w:numPr>
                              <w:contextualSpacing w:val="0"/>
                              <w:rPr>
                                <w:szCs w:val="20"/>
                                <w:lang w:eastAsia="zh-CN"/>
                              </w:rPr>
                            </w:pPr>
                            <w:r w:rsidRPr="00ED7F96">
                              <w:rPr>
                                <w:rFonts w:hint="eastAsia"/>
                                <w:szCs w:val="20"/>
                                <w:lang w:eastAsia="zh-CN"/>
                              </w:rPr>
                              <w:t xml:space="preserve">If associated SSBs </w:t>
                            </w:r>
                            <w:r w:rsidRPr="00ED7F96">
                              <w:rPr>
                                <w:szCs w:val="20"/>
                                <w:lang w:eastAsia="zh-CN"/>
                              </w:rPr>
                              <w:t xml:space="preserve">are configured </w:t>
                            </w:r>
                            <w:r w:rsidRPr="00ED7F96">
                              <w:rPr>
                                <w:rFonts w:hint="eastAsia"/>
                                <w:szCs w:val="20"/>
                                <w:lang w:eastAsia="zh-CN"/>
                              </w:rPr>
                              <w:t xml:space="preserve">for CSI-RS, </w:t>
                            </w:r>
                            <w:r w:rsidRPr="00ED7F96">
                              <w:rPr>
                                <w:szCs w:val="20"/>
                                <w:lang w:eastAsia="zh-CN"/>
                              </w:rPr>
                              <w:t>m</w:t>
                            </w:r>
                            <w:r w:rsidRPr="00ED7F96">
                              <w:rPr>
                                <w:rFonts w:hint="eastAsia"/>
                                <w:szCs w:val="20"/>
                                <w:lang w:eastAsia="zh-CN"/>
                              </w:rPr>
                              <w:t>aximum N1</w:t>
                            </w:r>
                            <w:r w:rsidRPr="00ED7F96">
                              <w:rPr>
                                <w:szCs w:val="20"/>
                                <w:lang w:eastAsia="zh-CN"/>
                              </w:rPr>
                              <w:t>=96</w:t>
                            </w:r>
                            <w:r w:rsidRPr="00ED7F96">
                              <w:rPr>
                                <w:rFonts w:hint="eastAsia"/>
                                <w:szCs w:val="20"/>
                                <w:lang w:eastAsia="zh-CN"/>
                              </w:rPr>
                              <w:t xml:space="preserve"> number of CSI-RS </w:t>
                            </w:r>
                            <w:r w:rsidRPr="00ED7F96">
                              <w:rPr>
                                <w:szCs w:val="20"/>
                                <w:lang w:eastAsia="zh-CN"/>
                              </w:rPr>
                              <w:t xml:space="preserve">resources </w:t>
                            </w:r>
                            <w:r w:rsidRPr="00ED7F96">
                              <w:rPr>
                                <w:rFonts w:hint="eastAsia"/>
                                <w:szCs w:val="20"/>
                                <w:lang w:eastAsia="zh-CN"/>
                              </w:rPr>
                              <w:t>can be configured</w:t>
                            </w:r>
                            <w:r w:rsidRPr="00ED7F96">
                              <w:rPr>
                                <w:szCs w:val="20"/>
                                <w:lang w:eastAsia="zh-CN"/>
                              </w:rPr>
                              <w:t xml:space="preserve"> per frequency layer</w:t>
                            </w:r>
                          </w:p>
                          <w:p w14:paraId="62110A42" w14:textId="77777777" w:rsidR="00EA0E90" w:rsidRPr="00ED7F96" w:rsidRDefault="00EA0E90" w:rsidP="00EA0E90">
                            <w:pPr>
                              <w:pStyle w:val="ListParagraph"/>
                              <w:numPr>
                                <w:ilvl w:val="1"/>
                                <w:numId w:val="16"/>
                              </w:numPr>
                              <w:contextualSpacing w:val="0"/>
                              <w:rPr>
                                <w:szCs w:val="20"/>
                                <w:lang w:eastAsia="zh-CN"/>
                              </w:rPr>
                            </w:pPr>
                            <w:r w:rsidRPr="00ED7F96">
                              <w:rPr>
                                <w:rFonts w:hint="eastAsia"/>
                                <w:szCs w:val="20"/>
                                <w:lang w:eastAsia="zh-CN"/>
                              </w:rPr>
                              <w:t>M</w:t>
                            </w:r>
                            <w:r w:rsidRPr="00ED7F96">
                              <w:rPr>
                                <w:szCs w:val="20"/>
                                <w:lang w:eastAsia="zh-CN"/>
                              </w:rPr>
                              <w:t>&gt;=1</w:t>
                            </w:r>
                            <w:r w:rsidRPr="00ED7F96">
                              <w:rPr>
                                <w:rFonts w:hint="eastAsia"/>
                                <w:szCs w:val="20"/>
                                <w:lang w:eastAsia="zh-CN"/>
                              </w:rPr>
                              <w:t xml:space="preserve"> number of CSI-RS resources </w:t>
                            </w:r>
                            <w:r w:rsidRPr="00ED7F96">
                              <w:rPr>
                                <w:szCs w:val="20"/>
                                <w:lang w:eastAsia="zh-CN"/>
                              </w:rPr>
                              <w:t>p</w:t>
                            </w:r>
                            <w:r w:rsidRPr="00ED7F96">
                              <w:rPr>
                                <w:rFonts w:hint="eastAsia"/>
                                <w:szCs w:val="20"/>
                                <w:lang w:eastAsia="zh-CN"/>
                              </w:rPr>
                              <w:t xml:space="preserve">er </w:t>
                            </w:r>
                            <w:r w:rsidRPr="00ED7F96">
                              <w:rPr>
                                <w:szCs w:val="20"/>
                                <w:lang w:eastAsia="zh-CN"/>
                              </w:rPr>
                              <w:t xml:space="preserve">associated </w:t>
                            </w:r>
                            <w:r w:rsidRPr="00ED7F96">
                              <w:rPr>
                                <w:rFonts w:hint="eastAsia"/>
                                <w:szCs w:val="20"/>
                                <w:lang w:eastAsia="zh-CN"/>
                              </w:rPr>
                              <w:t>SSB can be configured</w:t>
                            </w:r>
                          </w:p>
                          <w:p w14:paraId="42C369C8" w14:textId="77777777" w:rsidR="00EA0E90" w:rsidRPr="00ED7F96" w:rsidRDefault="00EA0E90" w:rsidP="00EA0E90">
                            <w:pPr>
                              <w:pStyle w:val="ListParagraph"/>
                              <w:numPr>
                                <w:ilvl w:val="0"/>
                                <w:numId w:val="16"/>
                              </w:numPr>
                              <w:contextualSpacing w:val="0"/>
                              <w:rPr>
                                <w:szCs w:val="20"/>
                                <w:lang w:eastAsia="zh-CN"/>
                              </w:rPr>
                            </w:pPr>
                            <w:bookmarkStart w:id="1" w:name="_Hlk503255726"/>
                            <w:r w:rsidRPr="00ED7F96">
                              <w:rPr>
                                <w:szCs w:val="20"/>
                                <w:lang w:eastAsia="zh-CN"/>
                              </w:rPr>
                              <w:t>If associated SSBs are not configured for CSI-RS, maximum N2&gt;=1 number of CSI-RS resources can be configured per frequency layer</w:t>
                            </w:r>
                          </w:p>
                          <w:bookmarkEnd w:id="1"/>
                          <w:p w14:paraId="5DBDF565" w14:textId="77777777" w:rsidR="00EA0E90" w:rsidRPr="00ED7F96" w:rsidRDefault="00EA0E90" w:rsidP="00EA0E90">
                            <w:pPr>
                              <w:pStyle w:val="ListParagraph"/>
                              <w:numPr>
                                <w:ilvl w:val="1"/>
                                <w:numId w:val="16"/>
                              </w:numPr>
                              <w:contextualSpacing w:val="0"/>
                              <w:rPr>
                                <w:szCs w:val="20"/>
                                <w:lang w:eastAsia="zh-CN"/>
                              </w:rPr>
                            </w:pPr>
                            <w:r w:rsidRPr="00ED7F96">
                              <w:rPr>
                                <w:szCs w:val="20"/>
                                <w:lang w:eastAsia="zh-CN"/>
                              </w:rPr>
                              <w:t>In this case, UE may assume that the carrier is synchronized with the serving cell.</w:t>
                            </w:r>
                          </w:p>
                          <w:p w14:paraId="7FA05B3E" w14:textId="6A6A061D" w:rsidR="00BF7642" w:rsidRPr="00696E5A" w:rsidRDefault="00EA0E90" w:rsidP="00BF7642">
                            <w:pPr>
                              <w:pStyle w:val="ListParagraph"/>
                              <w:numPr>
                                <w:ilvl w:val="1"/>
                                <w:numId w:val="16"/>
                              </w:numPr>
                              <w:contextualSpacing w:val="0"/>
                              <w:rPr>
                                <w:szCs w:val="20"/>
                                <w:lang w:eastAsia="zh-CN"/>
                              </w:rPr>
                            </w:pPr>
                            <w:r w:rsidRPr="00ED7F96">
                              <w:rPr>
                                <w:szCs w:val="20"/>
                                <w:lang w:eastAsia="zh-CN"/>
                              </w:rPr>
                              <w:t>FFS UE is not required to perform measurement based on CSI-RS if the corresponding cell ID is not detected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FE4586B" w14:textId="59CA390A" w:rsidR="00EA0E90" w:rsidRPr="00ED7F96" w:rsidRDefault="00C41741" w:rsidP="00EA0E90">
                      <w:r>
                        <w:rPr>
                          <w:highlight w:val="green"/>
                        </w:rPr>
                        <w:t>Agreement #1</w:t>
                      </w:r>
                      <w:r w:rsidR="00EA0E90" w:rsidRPr="00ED7F96">
                        <w:t>:</w:t>
                      </w:r>
                    </w:p>
                    <w:p w14:paraId="6620C055" w14:textId="77777777" w:rsidR="00EA0E90" w:rsidRPr="00ED7F96" w:rsidRDefault="00EA0E90" w:rsidP="00EA0E90">
                      <w:pPr>
                        <w:pStyle w:val="ListParagraph"/>
                        <w:numPr>
                          <w:ilvl w:val="0"/>
                          <w:numId w:val="16"/>
                        </w:numPr>
                        <w:contextualSpacing w:val="0"/>
                        <w:rPr>
                          <w:szCs w:val="20"/>
                          <w:lang w:eastAsia="zh-CN"/>
                        </w:rPr>
                      </w:pPr>
                      <w:r w:rsidRPr="00ED7F96">
                        <w:rPr>
                          <w:szCs w:val="20"/>
                          <w:lang w:eastAsia="zh-CN"/>
                        </w:rPr>
                        <w:t xml:space="preserve">For each CSI-RS resource, at most one associated SSB can be configured </w:t>
                      </w:r>
                    </w:p>
                    <w:p w14:paraId="117F7751" w14:textId="77777777" w:rsidR="00EA0E90" w:rsidRPr="00ED7F96" w:rsidRDefault="00EA0E90" w:rsidP="00EA0E90">
                      <w:pPr>
                        <w:pStyle w:val="ListParagraph"/>
                        <w:numPr>
                          <w:ilvl w:val="0"/>
                          <w:numId w:val="16"/>
                        </w:numPr>
                        <w:contextualSpacing w:val="0"/>
                        <w:rPr>
                          <w:szCs w:val="20"/>
                          <w:lang w:eastAsia="zh-CN"/>
                        </w:rPr>
                      </w:pPr>
                      <w:r w:rsidRPr="00ED7F96">
                        <w:rPr>
                          <w:rFonts w:hint="eastAsia"/>
                          <w:szCs w:val="20"/>
                          <w:lang w:eastAsia="zh-CN"/>
                        </w:rPr>
                        <w:t xml:space="preserve">If associated SSBs </w:t>
                      </w:r>
                      <w:r w:rsidRPr="00ED7F96">
                        <w:rPr>
                          <w:szCs w:val="20"/>
                          <w:lang w:eastAsia="zh-CN"/>
                        </w:rPr>
                        <w:t xml:space="preserve">are configured </w:t>
                      </w:r>
                      <w:r w:rsidRPr="00ED7F96">
                        <w:rPr>
                          <w:rFonts w:hint="eastAsia"/>
                          <w:szCs w:val="20"/>
                          <w:lang w:eastAsia="zh-CN"/>
                        </w:rPr>
                        <w:t xml:space="preserve">for CSI-RS, </w:t>
                      </w:r>
                      <w:r w:rsidRPr="00ED7F96">
                        <w:rPr>
                          <w:szCs w:val="20"/>
                          <w:lang w:eastAsia="zh-CN"/>
                        </w:rPr>
                        <w:t>m</w:t>
                      </w:r>
                      <w:r w:rsidRPr="00ED7F96">
                        <w:rPr>
                          <w:rFonts w:hint="eastAsia"/>
                          <w:szCs w:val="20"/>
                          <w:lang w:eastAsia="zh-CN"/>
                        </w:rPr>
                        <w:t>aximum N1</w:t>
                      </w:r>
                      <w:r w:rsidRPr="00ED7F96">
                        <w:rPr>
                          <w:szCs w:val="20"/>
                          <w:lang w:eastAsia="zh-CN"/>
                        </w:rPr>
                        <w:t>=96</w:t>
                      </w:r>
                      <w:r w:rsidRPr="00ED7F96">
                        <w:rPr>
                          <w:rFonts w:hint="eastAsia"/>
                          <w:szCs w:val="20"/>
                          <w:lang w:eastAsia="zh-CN"/>
                        </w:rPr>
                        <w:t xml:space="preserve"> number of CSI-RS </w:t>
                      </w:r>
                      <w:r w:rsidRPr="00ED7F96">
                        <w:rPr>
                          <w:szCs w:val="20"/>
                          <w:lang w:eastAsia="zh-CN"/>
                        </w:rPr>
                        <w:t xml:space="preserve">resources </w:t>
                      </w:r>
                      <w:r w:rsidRPr="00ED7F96">
                        <w:rPr>
                          <w:rFonts w:hint="eastAsia"/>
                          <w:szCs w:val="20"/>
                          <w:lang w:eastAsia="zh-CN"/>
                        </w:rPr>
                        <w:t>can be configured</w:t>
                      </w:r>
                      <w:r w:rsidRPr="00ED7F96">
                        <w:rPr>
                          <w:szCs w:val="20"/>
                          <w:lang w:eastAsia="zh-CN"/>
                        </w:rPr>
                        <w:t xml:space="preserve"> per frequency layer</w:t>
                      </w:r>
                    </w:p>
                    <w:p w14:paraId="62110A42" w14:textId="77777777" w:rsidR="00EA0E90" w:rsidRPr="00ED7F96" w:rsidRDefault="00EA0E90" w:rsidP="00EA0E90">
                      <w:pPr>
                        <w:pStyle w:val="ListParagraph"/>
                        <w:numPr>
                          <w:ilvl w:val="1"/>
                          <w:numId w:val="16"/>
                        </w:numPr>
                        <w:contextualSpacing w:val="0"/>
                        <w:rPr>
                          <w:szCs w:val="20"/>
                          <w:lang w:eastAsia="zh-CN"/>
                        </w:rPr>
                      </w:pPr>
                      <w:r w:rsidRPr="00ED7F96">
                        <w:rPr>
                          <w:rFonts w:hint="eastAsia"/>
                          <w:szCs w:val="20"/>
                          <w:lang w:eastAsia="zh-CN"/>
                        </w:rPr>
                        <w:t>M</w:t>
                      </w:r>
                      <w:r w:rsidRPr="00ED7F96">
                        <w:rPr>
                          <w:szCs w:val="20"/>
                          <w:lang w:eastAsia="zh-CN"/>
                        </w:rPr>
                        <w:t>&gt;=1</w:t>
                      </w:r>
                      <w:r w:rsidRPr="00ED7F96">
                        <w:rPr>
                          <w:rFonts w:hint="eastAsia"/>
                          <w:szCs w:val="20"/>
                          <w:lang w:eastAsia="zh-CN"/>
                        </w:rPr>
                        <w:t xml:space="preserve"> number of CSI-RS resources </w:t>
                      </w:r>
                      <w:r w:rsidRPr="00ED7F96">
                        <w:rPr>
                          <w:szCs w:val="20"/>
                          <w:lang w:eastAsia="zh-CN"/>
                        </w:rPr>
                        <w:t>p</w:t>
                      </w:r>
                      <w:r w:rsidRPr="00ED7F96">
                        <w:rPr>
                          <w:rFonts w:hint="eastAsia"/>
                          <w:szCs w:val="20"/>
                          <w:lang w:eastAsia="zh-CN"/>
                        </w:rPr>
                        <w:t xml:space="preserve">er </w:t>
                      </w:r>
                      <w:r w:rsidRPr="00ED7F96">
                        <w:rPr>
                          <w:szCs w:val="20"/>
                          <w:lang w:eastAsia="zh-CN"/>
                        </w:rPr>
                        <w:t xml:space="preserve">associated </w:t>
                      </w:r>
                      <w:r w:rsidRPr="00ED7F96">
                        <w:rPr>
                          <w:rFonts w:hint="eastAsia"/>
                          <w:szCs w:val="20"/>
                          <w:lang w:eastAsia="zh-CN"/>
                        </w:rPr>
                        <w:t>SSB can be configured</w:t>
                      </w:r>
                    </w:p>
                    <w:p w14:paraId="42C369C8" w14:textId="77777777" w:rsidR="00EA0E90" w:rsidRPr="00ED7F96" w:rsidRDefault="00EA0E90" w:rsidP="00EA0E90">
                      <w:pPr>
                        <w:pStyle w:val="ListParagraph"/>
                        <w:numPr>
                          <w:ilvl w:val="0"/>
                          <w:numId w:val="16"/>
                        </w:numPr>
                        <w:contextualSpacing w:val="0"/>
                        <w:rPr>
                          <w:szCs w:val="20"/>
                          <w:lang w:eastAsia="zh-CN"/>
                        </w:rPr>
                      </w:pPr>
                      <w:bookmarkStart w:id="2" w:name="_Hlk503255726"/>
                      <w:r w:rsidRPr="00ED7F96">
                        <w:rPr>
                          <w:szCs w:val="20"/>
                          <w:lang w:eastAsia="zh-CN"/>
                        </w:rPr>
                        <w:t>If associated SSBs are not configured for CSI-RS, maximum N2&gt;=1 number of CSI-RS resources can be configured per frequency layer</w:t>
                      </w:r>
                    </w:p>
                    <w:bookmarkEnd w:id="2"/>
                    <w:p w14:paraId="5DBDF565" w14:textId="77777777" w:rsidR="00EA0E90" w:rsidRPr="00ED7F96" w:rsidRDefault="00EA0E90" w:rsidP="00EA0E90">
                      <w:pPr>
                        <w:pStyle w:val="ListParagraph"/>
                        <w:numPr>
                          <w:ilvl w:val="1"/>
                          <w:numId w:val="16"/>
                        </w:numPr>
                        <w:contextualSpacing w:val="0"/>
                        <w:rPr>
                          <w:szCs w:val="20"/>
                          <w:lang w:eastAsia="zh-CN"/>
                        </w:rPr>
                      </w:pPr>
                      <w:r w:rsidRPr="00ED7F96">
                        <w:rPr>
                          <w:szCs w:val="20"/>
                          <w:lang w:eastAsia="zh-CN"/>
                        </w:rPr>
                        <w:t>In this case, UE may assume that the carrier is synchronized with the serving cell.</w:t>
                      </w:r>
                    </w:p>
                    <w:p w14:paraId="7FA05B3E" w14:textId="6A6A061D" w:rsidR="00BF7642" w:rsidRPr="00696E5A" w:rsidRDefault="00EA0E90" w:rsidP="00BF7642">
                      <w:pPr>
                        <w:pStyle w:val="ListParagraph"/>
                        <w:numPr>
                          <w:ilvl w:val="1"/>
                          <w:numId w:val="16"/>
                        </w:numPr>
                        <w:contextualSpacing w:val="0"/>
                        <w:rPr>
                          <w:szCs w:val="20"/>
                          <w:lang w:eastAsia="zh-CN"/>
                        </w:rPr>
                      </w:pPr>
                      <w:r w:rsidRPr="00ED7F96">
                        <w:rPr>
                          <w:szCs w:val="20"/>
                          <w:lang w:eastAsia="zh-CN"/>
                        </w:rPr>
                        <w:t>FFS UE is not required to perform measurement based on CSI-RS if the corresponding cell ID is not detected</w:t>
                      </w:r>
                    </w:p>
                  </w:txbxContent>
                </v:textbox>
                <w10:anchorlock/>
              </v:shape>
            </w:pict>
          </mc:Fallback>
        </mc:AlternateContent>
      </w:r>
    </w:p>
    <w:p w14:paraId="45D94F03" w14:textId="114E05B4" w:rsidR="00477768" w:rsidRPr="00CE0424" w:rsidRDefault="00BF7642" w:rsidP="00BF7642">
      <w:pPr>
        <w:pStyle w:val="BodyText"/>
      </w:pPr>
      <w:r w:rsidRPr="0003189E">
        <w:t xml:space="preserve">In this contribution, </w:t>
      </w:r>
      <w:r w:rsidR="0003189E" w:rsidRPr="0003189E">
        <w:t>we discuss the remaining RAN1 details for mobility measurements.</w:t>
      </w:r>
    </w:p>
    <w:p w14:paraId="3CB8F8BC" w14:textId="0628723F" w:rsidR="004000E8" w:rsidRDefault="004000E8" w:rsidP="00CE0424">
      <w:pPr>
        <w:pStyle w:val="Heading1"/>
      </w:pPr>
      <w:bookmarkStart w:id="3" w:name="_Ref178064866"/>
      <w:r w:rsidRPr="00CE0424">
        <w:t>Discussion</w:t>
      </w:r>
      <w:bookmarkEnd w:id="3"/>
    </w:p>
    <w:p w14:paraId="58B39C4C" w14:textId="6139DB33" w:rsidR="00EA0E90" w:rsidRPr="00EA0E90" w:rsidRDefault="00EA0E90" w:rsidP="00EA0E90">
      <w:pPr>
        <w:pStyle w:val="Heading2"/>
      </w:pPr>
      <w:r>
        <w:t>RSSI default time measurement resource</w:t>
      </w:r>
    </w:p>
    <w:p w14:paraId="76316223" w14:textId="3D292A39" w:rsidR="00EA0E90" w:rsidRPr="00DD474E" w:rsidRDefault="00EA0E90" w:rsidP="00EA0E90">
      <w:pPr>
        <w:rPr>
          <w:lang w:val="en-US" w:eastAsia="ko-KR"/>
        </w:rPr>
      </w:pPr>
      <w:r w:rsidRPr="00DD474E">
        <w:rPr>
          <w:lang w:val="en-US" w:eastAsia="ko-KR"/>
        </w:rPr>
        <w:t>To finalize the definition of the SS-RSRQ measurement, the measurement resources for SS-RSSI needs to be defined. Here, we should remember that the purpose of SS-RSRQ is to provide a measurement which provides an indication of both the signal strength and the load. The load is represented by the SS-RSSI measurement. Hence, SS-RSSI shou</w:t>
      </w:r>
      <w:r w:rsidR="006C71C5">
        <w:rPr>
          <w:lang w:val="en-US" w:eastAsia="ko-KR"/>
        </w:rPr>
        <w:t>l</w:t>
      </w:r>
      <w:r w:rsidRPr="00DD474E">
        <w:rPr>
          <w:lang w:val="en-US" w:eastAsia="ko-KR"/>
        </w:rPr>
        <w:t xml:space="preserve">d be measured in REs where the NW may schedule PDCCH/PDSCH, meaning that we should avoid REs where other signals are transmitted, </w:t>
      </w:r>
      <w:proofErr w:type="gramStart"/>
      <w:r w:rsidRPr="00DD474E">
        <w:rPr>
          <w:lang w:val="en-US" w:eastAsia="ko-KR"/>
        </w:rPr>
        <w:t>in particular REs</w:t>
      </w:r>
      <w:proofErr w:type="gramEnd"/>
      <w:r w:rsidRPr="00DD474E">
        <w:rPr>
          <w:lang w:val="en-US" w:eastAsia="ko-KR"/>
        </w:rPr>
        <w:t xml:space="preserve"> with the SS block. Also, since the measurement is performed on neighbor cells, it should be easy for the UE to find them. Furthermore, there should also be </w:t>
      </w:r>
      <w:proofErr w:type="gramStart"/>
      <w:r w:rsidRPr="00DD474E">
        <w:rPr>
          <w:lang w:val="en-US" w:eastAsia="ko-KR"/>
        </w:rPr>
        <w:t>a sufficient number of</w:t>
      </w:r>
      <w:proofErr w:type="gramEnd"/>
      <w:r w:rsidRPr="00DD474E">
        <w:rPr>
          <w:lang w:val="en-US" w:eastAsia="ko-KR"/>
        </w:rPr>
        <w:t xml:space="preserve"> these REs, so that the measurement accuracy is good enough.</w:t>
      </w:r>
    </w:p>
    <w:p w14:paraId="5F8ED5B2" w14:textId="14873EA3" w:rsidR="00EA0E90" w:rsidRDefault="00EA0E90" w:rsidP="00EA0E90">
      <w:pPr>
        <w:rPr>
          <w:lang w:eastAsia="ko-KR"/>
        </w:rPr>
      </w:pPr>
      <w:r w:rsidRPr="00DD474E">
        <w:rPr>
          <w:lang w:val="en-US" w:eastAsia="ko-KR"/>
        </w:rPr>
        <w:t xml:space="preserve">After detecting any SS block, the UE can determine the slot boundary. Since the two first symbols in any slot carrying SS blocks are reserved for PDCCH, measuring SS-RSSI in these OFDM symbols would provide a good measure of the load in the cell. We also note that CSI-RSSI is measured in a single OFDM symbol. </w:t>
      </w:r>
      <w:r>
        <w:rPr>
          <w:lang w:eastAsia="ko-KR"/>
        </w:rPr>
        <w:t>Hence, we propose</w:t>
      </w:r>
    </w:p>
    <w:p w14:paraId="05A8E69C" w14:textId="77777777" w:rsidR="00EA0E90" w:rsidRPr="00DD474E" w:rsidRDefault="00EA0E90" w:rsidP="00EA0E90">
      <w:pPr>
        <w:pStyle w:val="Proposal"/>
        <w:overflowPunct/>
        <w:autoSpaceDE/>
        <w:autoSpaceDN/>
        <w:adjustRightInd/>
        <w:spacing w:after="160" w:line="259" w:lineRule="auto"/>
        <w:jc w:val="left"/>
        <w:textAlignment w:val="auto"/>
        <w:rPr>
          <w:lang w:val="en-US" w:eastAsia="ko-KR"/>
        </w:rPr>
      </w:pPr>
      <w:bookmarkStart w:id="4" w:name="_Toc498690077"/>
      <w:bookmarkStart w:id="5" w:name="_Toc503440577"/>
      <w:r w:rsidRPr="00DD474E">
        <w:rPr>
          <w:lang w:val="en-US" w:eastAsia="ko-KR"/>
        </w:rPr>
        <w:t>The default RSSI time-domain resource consists of the first 2 OFDM symbols in the slot where SSB is detected.</w:t>
      </w:r>
      <w:bookmarkEnd w:id="4"/>
      <w:bookmarkEnd w:id="5"/>
    </w:p>
    <w:p w14:paraId="3BA39316" w14:textId="040A8BB1" w:rsidR="00EA0E90" w:rsidRDefault="00EA0E90" w:rsidP="00EA0E90">
      <w:pPr>
        <w:rPr>
          <w:lang w:val="en-US" w:eastAsia="ko-KR"/>
        </w:rPr>
      </w:pPr>
      <w:r w:rsidRPr="00DD474E">
        <w:rPr>
          <w:lang w:val="en-US" w:eastAsia="ko-KR"/>
        </w:rPr>
        <w:t>We note that the first 2 OFDM symbols in every slot is always reserved for PDCCH. Hence, using the first two OFDM symbols in several consecutive slots can be considered to improve measurement accuracy.</w:t>
      </w:r>
    </w:p>
    <w:p w14:paraId="3237C655" w14:textId="376D8C1D" w:rsidR="00EA4888" w:rsidRDefault="00EA0E90" w:rsidP="00EA4888">
      <w:pPr>
        <w:pStyle w:val="Heading2"/>
        <w:rPr>
          <w:lang w:val="en-US" w:eastAsia="ko-KR"/>
        </w:rPr>
      </w:pPr>
      <w:r>
        <w:rPr>
          <w:lang w:val="en-US" w:eastAsia="ko-KR"/>
        </w:rPr>
        <w:t>CSI-RS based mobility</w:t>
      </w:r>
    </w:p>
    <w:p w14:paraId="00A4F667" w14:textId="3DF8687C" w:rsidR="00717214" w:rsidRPr="00717214" w:rsidRDefault="00717214" w:rsidP="00717214">
      <w:pPr>
        <w:rPr>
          <w:lang w:val="en-US" w:eastAsia="ko-KR"/>
        </w:rPr>
      </w:pPr>
      <w:r>
        <w:rPr>
          <w:lang w:val="en-US" w:eastAsia="ko-KR"/>
        </w:rPr>
        <w:t xml:space="preserve">In agreement #1, RAN1 has put a cap on the total number of CSI-RS resources that can be configured for L3 mobility: </w:t>
      </w:r>
    </w:p>
    <w:p w14:paraId="1F2B2B8D" w14:textId="67DBAFB4" w:rsidR="003A0E41" w:rsidRDefault="00EA0E90" w:rsidP="002611E7">
      <w:pPr>
        <w:pStyle w:val="Observation"/>
      </w:pPr>
      <w:bookmarkStart w:id="6" w:name="_Toc503440574"/>
      <w:r>
        <w:lastRenderedPageBreak/>
        <w:t>In total, only 96 CSI-RS resources are defined for mobility measurements</w:t>
      </w:r>
      <w:r w:rsidR="00CC7464">
        <w:t xml:space="preserve"> per frequency layer.</w:t>
      </w:r>
      <w:bookmarkEnd w:id="6"/>
    </w:p>
    <w:p w14:paraId="6CFA3E81" w14:textId="77777777" w:rsidR="00C41741" w:rsidRDefault="00EA4888" w:rsidP="00EA4888">
      <w:r>
        <w:t>Note that this is a quite small number.</w:t>
      </w:r>
      <w:r w:rsidR="003708EB">
        <w:t xml:space="preserve"> In LTE, </w:t>
      </w:r>
      <w:r w:rsidR="00C41741">
        <w:t xml:space="preserve">a DRS occasion may contain up to 96 CSI-RS REs, and </w:t>
      </w:r>
      <w:r w:rsidR="003708EB">
        <w:t>the UE can perform measurements on</w:t>
      </w:r>
      <w:r w:rsidR="00C41741">
        <w:t xml:space="preserve"> all of them.</w:t>
      </w:r>
    </w:p>
    <w:p w14:paraId="65784CC6" w14:textId="3D3FCC5B" w:rsidR="00C41741" w:rsidRDefault="00C41741" w:rsidP="00EA4888">
      <w:r>
        <w:t xml:space="preserve">In agreement #1, RAN1 also introduced the concept of an associated SSB. The idea with an associated SSB is that the UE would first detect an SSB, and then only perform measurements on CSI-RS resources that have this SSB as an associated SSB. This would reduce the UE complexity. In agreement #1, the number of CSI-RS resources that can be configured per </w:t>
      </w:r>
      <w:r w:rsidR="007E1EBF">
        <w:t xml:space="preserve">associated </w:t>
      </w:r>
      <w:r>
        <w:t xml:space="preserve">SSB </w:t>
      </w:r>
      <w:r w:rsidR="007E1EBF">
        <w:t xml:space="preserve">(N1) </w:t>
      </w:r>
      <w:r>
        <w:t xml:space="preserve">is still open, as is the </w:t>
      </w:r>
      <w:r w:rsidR="007E1EBF" w:rsidRPr="00ED7F96">
        <w:t>maximum number of CSI-RS resources can be configured</w:t>
      </w:r>
      <w:r w:rsidR="007E1EBF">
        <w:t xml:space="preserve"> without associated SSBs (N2).</w:t>
      </w:r>
    </w:p>
    <w:p w14:paraId="3EB01A82" w14:textId="738DED5F" w:rsidR="00931B00" w:rsidRDefault="00931B00" w:rsidP="00EA4888">
      <w:r>
        <w:t xml:space="preserve">One of the important use cases for CSI-RS for mobility is the multi-TRP cell, where all TRPs transmit the same SSB. Here, L3 mobility can be performed based on CSI-RS, if different TRPs transmit different CSI-RS resources. Since all the TRPs transmit the same SSB, all these CSI-RS resources will have the same associated SSB. </w:t>
      </w:r>
      <w:r w:rsidR="00B36ABB">
        <w:t xml:space="preserve">Since a large multi-TRP cell can contain 100s of TRPs, with unknown neighbour relations, it becomes critical to associate all the 96 CSI-RS resources with same SSB. </w:t>
      </w:r>
      <w:r w:rsidR="00CC7464">
        <w:t xml:space="preserve">Note that this applies also if the UE is currently served by another cell. Of course, the total number of CSI-RS resources is still limited to 96, which limits the UE complexity. </w:t>
      </w:r>
      <w:r w:rsidR="00B36ABB">
        <w:t>Hence, we propose</w:t>
      </w:r>
      <w:r>
        <w:t xml:space="preserve"> </w:t>
      </w:r>
    </w:p>
    <w:p w14:paraId="0F2CDF56" w14:textId="1BB74A18" w:rsidR="002611E7" w:rsidRDefault="006C71C5" w:rsidP="00696E5A">
      <w:pPr>
        <w:pStyle w:val="Proposal"/>
      </w:pPr>
      <w:bookmarkStart w:id="7" w:name="_Toc503440578"/>
      <w:bookmarkStart w:id="8" w:name="_Toc492554353"/>
      <w:bookmarkStart w:id="9" w:name="_Toc492554531"/>
      <w:r>
        <w:t xml:space="preserve">96 </w:t>
      </w:r>
      <w:r w:rsidR="00696E5A" w:rsidRPr="00696E5A">
        <w:t>CSI-RS resources per associated SSB can be configured</w:t>
      </w:r>
      <w:r w:rsidR="00696E5A">
        <w:t>.</w:t>
      </w:r>
      <w:bookmarkEnd w:id="7"/>
      <w:r w:rsidR="00696E5A" w:rsidRPr="00696E5A">
        <w:t xml:space="preserve"> </w:t>
      </w:r>
      <w:bookmarkEnd w:id="8"/>
      <w:bookmarkEnd w:id="9"/>
    </w:p>
    <w:p w14:paraId="61A24CB0" w14:textId="7249F9F2" w:rsidR="00B36ABB" w:rsidRDefault="00B36ABB" w:rsidP="00B36ABB">
      <w:r>
        <w:t xml:space="preserve">In agreement #1, CSI-RS resources without associated SSBs are also discussed. In this case, the UE may assume that the carrier is </w:t>
      </w:r>
      <w:r w:rsidR="00CC7464">
        <w:t xml:space="preserve">synchronized, which reduces the complexity significantly: the UE will not have to perform the time-domain correlation to find the cell timing. For a fully synchronized deployment, operation without associated SSBs would be appropriate. Of course, large synchronized areas, with many cells, would be possible as well, implying that </w:t>
      </w:r>
      <w:proofErr w:type="gramStart"/>
      <w:r w:rsidR="00CC7464">
        <w:t>a large number of</w:t>
      </w:r>
      <w:proofErr w:type="gramEnd"/>
      <w:r w:rsidR="00CC7464">
        <w:t xml:space="preserve"> CSI-RS resources would be </w:t>
      </w:r>
      <w:r w:rsidR="00286AC9">
        <w:t xml:space="preserve">useful as well. Hence, we propose that </w:t>
      </w:r>
    </w:p>
    <w:p w14:paraId="2CA4CC59" w14:textId="22FAAAF6" w:rsidR="006C71C5" w:rsidRPr="006C71C5" w:rsidRDefault="006C71C5" w:rsidP="006C71C5">
      <w:pPr>
        <w:pStyle w:val="Proposal"/>
      </w:pPr>
      <w:bookmarkStart w:id="10" w:name="_Toc503440579"/>
      <w:r w:rsidRPr="006C71C5">
        <w:t xml:space="preserve">If associated SSBs are not configured for CSI-RS, </w:t>
      </w:r>
      <w:r>
        <w:t xml:space="preserve">96 </w:t>
      </w:r>
      <w:r w:rsidRPr="006C71C5">
        <w:t>CSI-RS resources can be configured per frequency layer</w:t>
      </w:r>
      <w:r>
        <w:t>.</w:t>
      </w:r>
      <w:bookmarkEnd w:id="10"/>
    </w:p>
    <w:p w14:paraId="4561F485" w14:textId="77777777" w:rsidR="006C71C5" w:rsidRPr="003A0E41" w:rsidRDefault="006C71C5" w:rsidP="006C71C5">
      <w:pPr>
        <w:pStyle w:val="Proposal"/>
        <w:numPr>
          <w:ilvl w:val="0"/>
          <w:numId w:val="0"/>
        </w:numPr>
        <w:ind w:left="1701"/>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DDF69D9" w14:textId="4555AED8" w:rsidR="00A01A4D"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3440574" w:history="1">
        <w:r w:rsidR="00A01A4D" w:rsidRPr="004C583B">
          <w:rPr>
            <w:rStyle w:val="Hyperlink"/>
            <w:lang w:val="en-US"/>
          </w:rPr>
          <w:t>Observation 1</w:t>
        </w:r>
        <w:r w:rsidR="00A01A4D">
          <w:rPr>
            <w:rFonts w:asciiTheme="minorHAnsi" w:eastAsiaTheme="minorEastAsia" w:hAnsiTheme="minorHAnsi" w:cstheme="minorBidi"/>
            <w:b w:val="0"/>
            <w:sz w:val="22"/>
            <w:lang w:val="sv-SE" w:eastAsia="sv-SE"/>
          </w:rPr>
          <w:tab/>
        </w:r>
        <w:r w:rsidR="00A01A4D" w:rsidRPr="004C583B">
          <w:rPr>
            <w:rStyle w:val="Hyperlink"/>
          </w:rPr>
          <w:t>In total, only 96 CSI-RS resources are defined for mobility measurements per frequency layer.</w:t>
        </w:r>
      </w:hyperlink>
    </w:p>
    <w:p w14:paraId="48538D69" w14:textId="34925BFB" w:rsidR="00433FC3" w:rsidRDefault="00DC2639" w:rsidP="00DC2639">
      <w:pPr>
        <w:pStyle w:val="BodyText"/>
        <w:rPr>
          <w:b/>
          <w:bCs/>
        </w:rPr>
      </w:pPr>
      <w:r>
        <w:rPr>
          <w:b/>
          <w:bCs/>
        </w:rPr>
        <w:fldChar w:fldCharType="end"/>
      </w:r>
    </w:p>
    <w:p w14:paraId="0783106B" w14:textId="77777777" w:rsidR="00A01A4D" w:rsidRDefault="002611E7" w:rsidP="00DC2639">
      <w:pPr>
        <w:pStyle w:val="BodyText"/>
        <w:rPr>
          <w:noProof/>
        </w:rPr>
      </w:pPr>
      <w:r>
        <w:t>We make the following additional proposals:</w:t>
      </w:r>
      <w:r w:rsidR="00DC2639">
        <w:rPr>
          <w:b/>
          <w:bCs/>
        </w:rPr>
        <w:fldChar w:fldCharType="begin"/>
      </w:r>
      <w:r w:rsidR="00DC2639">
        <w:rPr>
          <w:b/>
          <w:bCs/>
        </w:rPr>
        <w:instrText xml:space="preserve"> TOC \f \n \p " " \h \z \t "Proposal;1" </w:instrText>
      </w:r>
      <w:r w:rsidR="00DC2639">
        <w:rPr>
          <w:b/>
          <w:bCs/>
        </w:rPr>
        <w:fldChar w:fldCharType="separate"/>
      </w:r>
    </w:p>
    <w:p w14:paraId="4A197BF0" w14:textId="4AAF749F" w:rsidR="00A01A4D" w:rsidRDefault="00EE7C8A">
      <w:pPr>
        <w:pStyle w:val="TOC1"/>
        <w:rPr>
          <w:rFonts w:asciiTheme="minorHAnsi" w:eastAsiaTheme="minorEastAsia" w:hAnsiTheme="minorHAnsi" w:cstheme="minorBidi"/>
          <w:b w:val="0"/>
          <w:sz w:val="22"/>
          <w:lang w:val="sv-SE" w:eastAsia="sv-SE"/>
        </w:rPr>
      </w:pPr>
      <w:hyperlink w:anchor="_Toc503440577" w:history="1">
        <w:r w:rsidR="00A01A4D" w:rsidRPr="006E6D6B">
          <w:rPr>
            <w:rStyle w:val="Hyperlink"/>
            <w:lang w:val="en-US" w:eastAsia="ko-KR"/>
          </w:rPr>
          <w:t>Proposal 1</w:t>
        </w:r>
        <w:r w:rsidR="00A01A4D">
          <w:rPr>
            <w:rFonts w:asciiTheme="minorHAnsi" w:eastAsiaTheme="minorEastAsia" w:hAnsiTheme="minorHAnsi" w:cstheme="minorBidi"/>
            <w:b w:val="0"/>
            <w:sz w:val="22"/>
            <w:lang w:val="sv-SE" w:eastAsia="sv-SE"/>
          </w:rPr>
          <w:tab/>
        </w:r>
        <w:r w:rsidR="00A01A4D" w:rsidRPr="006E6D6B">
          <w:rPr>
            <w:rStyle w:val="Hyperlink"/>
            <w:lang w:val="en-US" w:eastAsia="ko-KR"/>
          </w:rPr>
          <w:t>The default RSSI time-domain resource consists of the first 2 OFDM symbols in the slot where SSB is detected.</w:t>
        </w:r>
      </w:hyperlink>
    </w:p>
    <w:p w14:paraId="4EB48053" w14:textId="241D1501" w:rsidR="00A01A4D" w:rsidRDefault="00EE7C8A">
      <w:pPr>
        <w:pStyle w:val="TOC1"/>
        <w:rPr>
          <w:rFonts w:asciiTheme="minorHAnsi" w:eastAsiaTheme="minorEastAsia" w:hAnsiTheme="minorHAnsi" w:cstheme="minorBidi"/>
          <w:b w:val="0"/>
          <w:sz w:val="22"/>
          <w:lang w:val="sv-SE" w:eastAsia="sv-SE"/>
        </w:rPr>
      </w:pPr>
      <w:hyperlink w:anchor="_Toc503440578" w:history="1">
        <w:r w:rsidR="00A01A4D" w:rsidRPr="006E6D6B">
          <w:rPr>
            <w:rStyle w:val="Hyperlink"/>
          </w:rPr>
          <w:t>Proposal 2</w:t>
        </w:r>
        <w:r w:rsidR="00A01A4D">
          <w:rPr>
            <w:rFonts w:asciiTheme="minorHAnsi" w:eastAsiaTheme="minorEastAsia" w:hAnsiTheme="minorHAnsi" w:cstheme="minorBidi"/>
            <w:b w:val="0"/>
            <w:sz w:val="22"/>
            <w:lang w:val="sv-SE" w:eastAsia="sv-SE"/>
          </w:rPr>
          <w:tab/>
        </w:r>
        <w:r w:rsidR="00A01A4D" w:rsidRPr="006E6D6B">
          <w:rPr>
            <w:rStyle w:val="Hyperlink"/>
          </w:rPr>
          <w:t>96 CSI-RS resources per associated SSB can be configured.</w:t>
        </w:r>
      </w:hyperlink>
    </w:p>
    <w:p w14:paraId="7DABDDB2" w14:textId="57A0620A" w:rsidR="00A01A4D" w:rsidRDefault="00EE7C8A">
      <w:pPr>
        <w:pStyle w:val="TOC1"/>
        <w:rPr>
          <w:rFonts w:asciiTheme="minorHAnsi" w:eastAsiaTheme="minorEastAsia" w:hAnsiTheme="minorHAnsi" w:cstheme="minorBidi"/>
          <w:b w:val="0"/>
          <w:sz w:val="22"/>
          <w:lang w:val="sv-SE" w:eastAsia="sv-SE"/>
        </w:rPr>
      </w:pPr>
      <w:hyperlink w:anchor="_Toc503440579" w:history="1">
        <w:r w:rsidR="00A01A4D" w:rsidRPr="006E6D6B">
          <w:rPr>
            <w:rStyle w:val="Hyperlink"/>
          </w:rPr>
          <w:t>Proposal 3</w:t>
        </w:r>
        <w:r w:rsidR="00A01A4D">
          <w:rPr>
            <w:rFonts w:asciiTheme="minorHAnsi" w:eastAsiaTheme="minorEastAsia" w:hAnsiTheme="minorHAnsi" w:cstheme="minorBidi"/>
            <w:b w:val="0"/>
            <w:sz w:val="22"/>
            <w:lang w:val="sv-SE" w:eastAsia="sv-SE"/>
          </w:rPr>
          <w:tab/>
        </w:r>
        <w:r w:rsidR="00A01A4D" w:rsidRPr="006E6D6B">
          <w:rPr>
            <w:rStyle w:val="Hyperlink"/>
          </w:rPr>
          <w:t>If associated SSBs are not configured for CSI-RS, 96 CSI-RS resources can be configured per frequency layer.</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1" w:name="_In-sequence_SDU_delivery"/>
      <w:bookmarkEnd w:id="11"/>
      <w:r w:rsidRPr="00CE0424">
        <w:t>References</w:t>
      </w:r>
    </w:p>
    <w:p w14:paraId="3BC9304B" w14:textId="6A7AC94B" w:rsidR="003A7EF3" w:rsidRPr="003F1C8C" w:rsidRDefault="003A7EF3" w:rsidP="00A01A4D">
      <w:pPr>
        <w:pStyle w:val="Reference"/>
        <w:numPr>
          <w:ilvl w:val="0"/>
          <w:numId w:val="0"/>
        </w:numPr>
        <w:rPr>
          <w:highlight w:val="yellow"/>
        </w:rPr>
      </w:pPr>
    </w:p>
    <w:sectPr w:rsidR="003A7EF3" w:rsidRPr="003F1C8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FF6C6" w14:textId="77777777" w:rsidR="00EE7C8A" w:rsidRDefault="00EE7C8A">
      <w:r>
        <w:separator/>
      </w:r>
    </w:p>
  </w:endnote>
  <w:endnote w:type="continuationSeparator" w:id="0">
    <w:p w14:paraId="1C71FCE9" w14:textId="77777777" w:rsidR="00EE7C8A" w:rsidRDefault="00EE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3BFBA" w14:textId="77777777" w:rsidR="00EE7C8A" w:rsidRDefault="00EE7C8A">
      <w:r>
        <w:separator/>
      </w:r>
    </w:p>
  </w:footnote>
  <w:footnote w:type="continuationSeparator" w:id="0">
    <w:p w14:paraId="26E3C831" w14:textId="77777777" w:rsidR="00EE7C8A" w:rsidRDefault="00EE7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59DCA236"/>
    <w:lvl w:ilvl="0" w:tplc="9D9625F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B3E66"/>
    <w:multiLevelType w:val="hybridMultilevel"/>
    <w:tmpl w:val="2F288E1E"/>
    <w:lvl w:ilvl="0" w:tplc="04987BAE">
      <w:start w:val="1"/>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6"/>
  </w:num>
  <w:num w:numId="8">
    <w:abstractNumId w:val="7"/>
  </w:num>
  <w:num w:numId="9">
    <w:abstractNumId w:val="4"/>
  </w:num>
  <w:num w:numId="10">
    <w:abstractNumId w:val="2"/>
  </w:num>
  <w:num w:numId="11">
    <w:abstractNumId w:val="1"/>
  </w:num>
  <w:num w:numId="12">
    <w:abstractNumId w:val="0"/>
  </w:num>
  <w:num w:numId="13">
    <w:abstractNumId w:val="14"/>
  </w:num>
  <w:num w:numId="14">
    <w:abstractNumId w:val="8"/>
  </w:num>
  <w:num w:numId="15">
    <w:abstractNumId w:val="9"/>
  </w:num>
  <w:num w:numId="16">
    <w:abstractNumId w:val="5"/>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189E"/>
    <w:rsid w:val="000325B8"/>
    <w:rsid w:val="00034C15"/>
    <w:rsid w:val="00036BA1"/>
    <w:rsid w:val="00042009"/>
    <w:rsid w:val="000422E2"/>
    <w:rsid w:val="00042F22"/>
    <w:rsid w:val="000444EF"/>
    <w:rsid w:val="00052A07"/>
    <w:rsid w:val="000534E3"/>
    <w:rsid w:val="0005606A"/>
    <w:rsid w:val="00057117"/>
    <w:rsid w:val="000616E7"/>
    <w:rsid w:val="0006171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53F"/>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3B4F"/>
    <w:rsid w:val="001551B5"/>
    <w:rsid w:val="00157501"/>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8EB"/>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C8C"/>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109"/>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16C4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6E5A"/>
    <w:rsid w:val="00697052"/>
    <w:rsid w:val="006A46FB"/>
    <w:rsid w:val="006A5E28"/>
    <w:rsid w:val="006A6585"/>
    <w:rsid w:val="006A697B"/>
    <w:rsid w:val="006A7AFF"/>
    <w:rsid w:val="006B1816"/>
    <w:rsid w:val="006B2099"/>
    <w:rsid w:val="006B50CF"/>
    <w:rsid w:val="006C03B8"/>
    <w:rsid w:val="006C5EC9"/>
    <w:rsid w:val="006C6059"/>
    <w:rsid w:val="006C71C5"/>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17214"/>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1EBF"/>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0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1A4D"/>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6ABB"/>
    <w:rsid w:val="00B372AA"/>
    <w:rsid w:val="00B40445"/>
    <w:rsid w:val="00B41888"/>
    <w:rsid w:val="00B45A52"/>
    <w:rsid w:val="00B46175"/>
    <w:rsid w:val="00B65EDB"/>
    <w:rsid w:val="00B664C7"/>
    <w:rsid w:val="00B66EDD"/>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D18"/>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1741"/>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464"/>
    <w:rsid w:val="00CC7B45"/>
    <w:rsid w:val="00CD0D9B"/>
    <w:rsid w:val="00CD1188"/>
    <w:rsid w:val="00CD2ED1"/>
    <w:rsid w:val="00CD337B"/>
    <w:rsid w:val="00CE0424"/>
    <w:rsid w:val="00CE045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0E90"/>
    <w:rsid w:val="00EA4888"/>
    <w:rsid w:val="00EA4B16"/>
    <w:rsid w:val="00EA7A41"/>
    <w:rsid w:val="00EB077B"/>
    <w:rsid w:val="00EB4EA2"/>
    <w:rsid w:val="00EC27C6"/>
    <w:rsid w:val="00EC4207"/>
    <w:rsid w:val="00EC5653"/>
    <w:rsid w:val="00EC71CE"/>
    <w:rsid w:val="00EC77A7"/>
    <w:rsid w:val="00ED1006"/>
    <w:rsid w:val="00EE59C8"/>
    <w:rsid w:val="00EE7C8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3B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C3B35-8821-4455-BF1E-A9DFEC3B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2018-01-12T15:25:00Z</dcterms:created>
  <dcterms:modified xsi:type="dcterms:W3CDTF">2018-01-12T15:26:00Z</dcterms:modified>
</cp:coreProperties>
</file>